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43784" w:rsidRPr="00B43784" w:rsidTr="00AE7A6B">
        <w:tc>
          <w:tcPr>
            <w:tcW w:w="9639" w:type="dxa"/>
            <w:tcBorders>
              <w:top w:val="nil"/>
              <w:left w:val="nil"/>
              <w:bottom w:val="nil"/>
              <w:right w:val="nil"/>
            </w:tcBorders>
            <w:shd w:val="clear" w:color="auto" w:fill="auto"/>
          </w:tcPr>
          <w:p w:rsidR="00B43784" w:rsidRPr="00B43784" w:rsidRDefault="00B43784" w:rsidP="00B43784">
            <w:pPr>
              <w:autoSpaceDE w:val="0"/>
              <w:autoSpaceDN w:val="0"/>
              <w:adjustRightInd w:val="0"/>
              <w:spacing w:before="62" w:after="0" w:line="259" w:lineRule="auto"/>
              <w:jc w:val="right"/>
              <w:rPr>
                <w:rFonts w:ascii="Times New Roman" w:eastAsia="Times New Roman" w:hAnsi="Times New Roman"/>
                <w:bCs/>
                <w:lang w:eastAsia="ru-RU"/>
              </w:rPr>
            </w:pPr>
            <w:r w:rsidRPr="00B43784">
              <w:rPr>
                <w:rFonts w:ascii="Times New Roman" w:eastAsia="Times New Roman" w:hAnsi="Times New Roman"/>
                <w:bCs/>
                <w:lang w:eastAsia="ru-RU"/>
              </w:rPr>
              <w:t>«УТВЕРЖДАЮ»</w:t>
            </w:r>
          </w:p>
          <w:p w:rsidR="00B43784" w:rsidRDefault="00F71E5C" w:rsidP="00B43784">
            <w:pPr>
              <w:autoSpaceDE w:val="0"/>
              <w:autoSpaceDN w:val="0"/>
              <w:adjustRightInd w:val="0"/>
              <w:spacing w:before="62" w:after="0" w:line="259" w:lineRule="auto"/>
              <w:jc w:val="right"/>
              <w:rPr>
                <w:rFonts w:ascii="Times New Roman" w:eastAsia="Times New Roman" w:hAnsi="Times New Roman"/>
                <w:bCs/>
                <w:lang w:eastAsia="ru-RU"/>
              </w:rPr>
            </w:pPr>
            <w:r>
              <w:rPr>
                <w:rFonts w:ascii="Times New Roman" w:eastAsia="Times New Roman" w:hAnsi="Times New Roman"/>
                <w:bCs/>
                <w:lang w:eastAsia="ru-RU"/>
              </w:rPr>
              <w:t>Директор ЧОУ ДПО ТУКК</w:t>
            </w:r>
          </w:p>
          <w:p w:rsidR="00F71E5C" w:rsidRPr="00B43784" w:rsidRDefault="00F71E5C" w:rsidP="00B43784">
            <w:pPr>
              <w:autoSpaceDE w:val="0"/>
              <w:autoSpaceDN w:val="0"/>
              <w:adjustRightInd w:val="0"/>
              <w:spacing w:before="62" w:after="0" w:line="259" w:lineRule="auto"/>
              <w:jc w:val="right"/>
              <w:rPr>
                <w:rFonts w:ascii="Times New Roman" w:eastAsia="Times New Roman" w:hAnsi="Times New Roman"/>
                <w:bCs/>
                <w:lang w:eastAsia="ru-RU"/>
              </w:rPr>
            </w:pPr>
            <w:r>
              <w:rPr>
                <w:rFonts w:ascii="Times New Roman" w:eastAsia="Times New Roman" w:hAnsi="Times New Roman"/>
                <w:bCs/>
                <w:lang w:eastAsia="ru-RU"/>
              </w:rPr>
              <w:t>Максимум</w:t>
            </w:r>
          </w:p>
          <w:p w:rsidR="00B43784" w:rsidRPr="00B43784" w:rsidRDefault="00F71E5C" w:rsidP="00B43784">
            <w:pPr>
              <w:autoSpaceDE w:val="0"/>
              <w:autoSpaceDN w:val="0"/>
              <w:adjustRightInd w:val="0"/>
              <w:spacing w:before="62" w:after="0" w:line="259" w:lineRule="auto"/>
              <w:jc w:val="right"/>
              <w:rPr>
                <w:rFonts w:ascii="Times New Roman" w:eastAsia="Times New Roman" w:hAnsi="Times New Roman"/>
                <w:bCs/>
                <w:lang w:eastAsia="ru-RU"/>
              </w:rPr>
            </w:pPr>
            <w:r>
              <w:rPr>
                <w:rFonts w:ascii="Times New Roman" w:eastAsia="Times New Roman" w:hAnsi="Times New Roman"/>
                <w:bCs/>
                <w:lang w:eastAsia="ru-RU"/>
              </w:rPr>
              <w:t>____________ В. А. Захаров</w:t>
            </w:r>
          </w:p>
          <w:p w:rsidR="00B43784" w:rsidRPr="00B43784" w:rsidRDefault="00F71E5C" w:rsidP="00B43784">
            <w:pPr>
              <w:spacing w:after="0" w:line="360" w:lineRule="auto"/>
              <w:ind w:right="4" w:firstLine="567"/>
              <w:jc w:val="right"/>
              <w:rPr>
                <w:rFonts w:ascii="Times New Roman" w:eastAsia="Times New Roman" w:hAnsi="Times New Roman"/>
                <w:b/>
                <w:bCs/>
                <w:sz w:val="24"/>
                <w:szCs w:val="24"/>
                <w:lang w:eastAsia="ru-RU"/>
              </w:rPr>
            </w:pPr>
            <w:r>
              <w:rPr>
                <w:rFonts w:ascii="Times New Roman" w:eastAsia="Times New Roman" w:hAnsi="Times New Roman"/>
                <w:bCs/>
                <w:lang w:eastAsia="ru-RU"/>
              </w:rPr>
              <w:t>от «___» ___________2017</w:t>
            </w:r>
            <w:r w:rsidR="00B43784" w:rsidRPr="00B43784">
              <w:rPr>
                <w:rFonts w:ascii="Times New Roman" w:eastAsia="Times New Roman" w:hAnsi="Times New Roman"/>
                <w:bCs/>
                <w:lang w:eastAsia="ru-RU"/>
              </w:rPr>
              <w:t>г</w:t>
            </w:r>
            <w:r w:rsidR="00B43784" w:rsidRPr="00B43784">
              <w:rPr>
                <w:rFonts w:ascii="Courier New" w:eastAsia="Times New Roman" w:hAnsi="Courier New" w:cs="Courier New"/>
                <w:bCs/>
                <w:lang w:eastAsia="ru-RU"/>
              </w:rPr>
              <w:t>.</w:t>
            </w:r>
          </w:p>
        </w:tc>
      </w:tr>
    </w:tbl>
    <w:p w:rsidR="00B43784" w:rsidRPr="00B43784" w:rsidRDefault="00B43784" w:rsidP="00B43784">
      <w:pPr>
        <w:spacing w:after="160" w:line="259" w:lineRule="auto"/>
        <w:jc w:val="center"/>
        <w:rPr>
          <w:rFonts w:ascii="Times New Roman" w:hAnsi="Times New Roman"/>
          <w:sz w:val="20"/>
        </w:rPr>
      </w:pPr>
    </w:p>
    <w:p w:rsidR="00B43784" w:rsidRPr="00B43784" w:rsidRDefault="00B43784" w:rsidP="00B43784">
      <w:pPr>
        <w:spacing w:after="160" w:line="259" w:lineRule="auto"/>
        <w:jc w:val="center"/>
        <w:rPr>
          <w:rFonts w:ascii="Times New Roman" w:hAnsi="Times New Roman"/>
          <w:u w:val="single"/>
        </w:rPr>
      </w:pPr>
    </w:p>
    <w:p w:rsidR="00B43784" w:rsidRPr="00B43784" w:rsidRDefault="00B43784" w:rsidP="00B43784">
      <w:pPr>
        <w:spacing w:after="160" w:line="259" w:lineRule="auto"/>
        <w:jc w:val="center"/>
        <w:rPr>
          <w:rFonts w:ascii="Times New Roman" w:hAnsi="Times New Roman"/>
          <w:u w:val="single"/>
        </w:rPr>
      </w:pPr>
    </w:p>
    <w:p w:rsidR="00B43784" w:rsidRPr="00B43784" w:rsidRDefault="00B43784" w:rsidP="00B43784">
      <w:pPr>
        <w:spacing w:after="160" w:line="259" w:lineRule="auto"/>
        <w:jc w:val="center"/>
        <w:rPr>
          <w:rFonts w:ascii="Times New Roman" w:hAnsi="Times New Roman"/>
          <w:u w:val="single"/>
        </w:rPr>
      </w:pPr>
    </w:p>
    <w:p w:rsidR="00B43784" w:rsidRPr="00B43784" w:rsidRDefault="00B43784" w:rsidP="00B43784">
      <w:pPr>
        <w:spacing w:after="160" w:line="259" w:lineRule="auto"/>
        <w:jc w:val="center"/>
        <w:rPr>
          <w:rFonts w:ascii="Times New Roman" w:hAnsi="Times New Roman"/>
          <w:u w:val="single"/>
        </w:rPr>
      </w:pPr>
    </w:p>
    <w:p w:rsidR="00B43784" w:rsidRPr="00B43784" w:rsidRDefault="00B43784" w:rsidP="00B43784">
      <w:pPr>
        <w:spacing w:after="160" w:line="259" w:lineRule="auto"/>
        <w:jc w:val="center"/>
        <w:rPr>
          <w:rFonts w:ascii="Times New Roman" w:hAnsi="Times New Roman"/>
          <w:u w:val="single"/>
        </w:rPr>
      </w:pPr>
    </w:p>
    <w:p w:rsidR="00B43784" w:rsidRPr="00B43784" w:rsidRDefault="00B43784" w:rsidP="00B43784">
      <w:pPr>
        <w:spacing w:after="160" w:line="259" w:lineRule="auto"/>
        <w:jc w:val="center"/>
        <w:rPr>
          <w:rFonts w:ascii="Times New Roman" w:hAnsi="Times New Roman"/>
          <w:u w:val="single"/>
        </w:rPr>
      </w:pPr>
    </w:p>
    <w:p w:rsidR="00B43784" w:rsidRDefault="00B43784" w:rsidP="00B43784">
      <w:pPr>
        <w:spacing w:after="160" w:line="259" w:lineRule="auto"/>
        <w:jc w:val="center"/>
        <w:rPr>
          <w:rFonts w:ascii="Times New Roman" w:hAnsi="Times New Roman"/>
          <w:u w:val="single"/>
        </w:rPr>
      </w:pPr>
    </w:p>
    <w:p w:rsidR="00B43784" w:rsidRPr="00B43784" w:rsidRDefault="00B43784" w:rsidP="00B43784">
      <w:pPr>
        <w:spacing w:after="160" w:line="259" w:lineRule="auto"/>
        <w:jc w:val="center"/>
        <w:rPr>
          <w:rFonts w:ascii="Times New Roman" w:hAnsi="Times New Roman"/>
          <w:u w:val="single"/>
        </w:rPr>
      </w:pPr>
    </w:p>
    <w:p w:rsidR="00B43784" w:rsidRPr="00B43784" w:rsidRDefault="00B43784" w:rsidP="00B43784">
      <w:pPr>
        <w:keepNext/>
        <w:keepLines/>
        <w:spacing w:before="200" w:after="0"/>
        <w:jc w:val="center"/>
        <w:outlineLvl w:val="4"/>
        <w:rPr>
          <w:rFonts w:ascii="Times New Roman" w:eastAsia="Times New Roman" w:hAnsi="Times New Roman" w:cs="Times New Roman"/>
          <w:b/>
          <w:sz w:val="32"/>
          <w:szCs w:val="32"/>
        </w:rPr>
      </w:pPr>
      <w:r w:rsidRPr="00B43784">
        <w:rPr>
          <w:rFonts w:ascii="Times New Roman" w:eastAsia="Times New Roman" w:hAnsi="Times New Roman" w:cs="Times New Roman"/>
          <w:b/>
          <w:sz w:val="32"/>
          <w:szCs w:val="32"/>
        </w:rPr>
        <w:t>МЕТОДИЧЕСКИЕ РЕКОМЕНДАЦИИ</w:t>
      </w:r>
    </w:p>
    <w:p w:rsidR="00B43784" w:rsidRPr="00B43784" w:rsidRDefault="00B43784" w:rsidP="00B43784">
      <w:pPr>
        <w:autoSpaceDE w:val="0"/>
        <w:autoSpaceDN w:val="0"/>
        <w:spacing w:after="0" w:line="240" w:lineRule="auto"/>
        <w:jc w:val="center"/>
        <w:outlineLvl w:val="0"/>
        <w:rPr>
          <w:rFonts w:ascii="Times New Roman" w:eastAsia="Times New Roman" w:hAnsi="Times New Roman" w:cs="Times New Roman"/>
          <w:b/>
          <w:sz w:val="16"/>
          <w:szCs w:val="24"/>
          <w:lang w:eastAsia="ru-RU"/>
        </w:rPr>
      </w:pPr>
    </w:p>
    <w:p w:rsidR="00B43784" w:rsidRPr="00B43784" w:rsidRDefault="00B43784" w:rsidP="00B43784">
      <w:pPr>
        <w:spacing w:before="108" w:after="108" w:line="240" w:lineRule="auto"/>
        <w:jc w:val="center"/>
        <w:outlineLvl w:val="0"/>
        <w:rPr>
          <w:rFonts w:ascii="Arial" w:eastAsia="Times New Roman" w:hAnsi="Arial" w:cs="Arial"/>
          <w:b/>
          <w:bCs/>
          <w:color w:val="000080"/>
          <w:kern w:val="36"/>
          <w:sz w:val="24"/>
          <w:szCs w:val="24"/>
          <w:lang w:eastAsia="ru-RU"/>
        </w:rPr>
      </w:pPr>
      <w:bookmarkStart w:id="0" w:name="_Toc288649416"/>
      <w:r w:rsidRPr="00B43784">
        <w:rPr>
          <w:rFonts w:ascii="Times New Roman" w:hAnsi="Times New Roman"/>
          <w:iCs/>
          <w:sz w:val="36"/>
          <w:szCs w:val="36"/>
        </w:rPr>
        <w:t>по предмету: «</w:t>
      </w:r>
      <w:r w:rsidRPr="00B43784">
        <w:rPr>
          <w:rFonts w:ascii="Times New Roman" w:eastAsia="Times New Roman" w:hAnsi="Times New Roman" w:cs="Times New Roman"/>
          <w:b/>
          <w:bCs/>
          <w:kern w:val="36"/>
          <w:sz w:val="36"/>
          <w:szCs w:val="36"/>
          <w:lang w:eastAsia="ru-RU"/>
        </w:rPr>
        <w:t>Организация и выполнение пассажирских перевозок автомобильным транспортом</w:t>
      </w:r>
      <w:r w:rsidRPr="00B43784">
        <w:rPr>
          <w:rFonts w:ascii="Times New Roman" w:hAnsi="Times New Roman"/>
          <w:iCs/>
          <w:sz w:val="36"/>
          <w:szCs w:val="36"/>
        </w:rPr>
        <w:t>»</w:t>
      </w:r>
      <w:bookmarkEnd w:id="0"/>
    </w:p>
    <w:p w:rsidR="00B43784" w:rsidRPr="00B43784" w:rsidRDefault="00B43784" w:rsidP="00B43784">
      <w:pPr>
        <w:spacing w:after="160" w:line="259" w:lineRule="auto"/>
      </w:pPr>
    </w:p>
    <w:p w:rsidR="00B43784" w:rsidRPr="00B43784" w:rsidRDefault="00B43784" w:rsidP="00B43784">
      <w:pPr>
        <w:spacing w:after="160" w:line="259" w:lineRule="auto"/>
      </w:pPr>
    </w:p>
    <w:p w:rsidR="00B43784" w:rsidRP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after="160" w:line="259" w:lineRule="auto"/>
        <w:jc w:val="center"/>
        <w:rPr>
          <w:rFonts w:ascii="Times New Roman" w:hAnsi="Times New Roman"/>
          <w:sz w:val="24"/>
          <w:szCs w:val="24"/>
        </w:rPr>
      </w:pPr>
    </w:p>
    <w:p w:rsidR="00B43784" w:rsidRDefault="00B43784" w:rsidP="00B43784">
      <w:pPr>
        <w:spacing w:after="160" w:line="259" w:lineRule="auto"/>
        <w:jc w:val="center"/>
        <w:rPr>
          <w:rFonts w:ascii="Times New Roman" w:hAnsi="Times New Roman"/>
          <w:sz w:val="24"/>
          <w:szCs w:val="24"/>
        </w:rPr>
      </w:pPr>
    </w:p>
    <w:p w:rsidR="00B43784" w:rsidRDefault="00B43784" w:rsidP="00B43784">
      <w:pPr>
        <w:spacing w:after="160" w:line="259" w:lineRule="auto"/>
        <w:jc w:val="center"/>
        <w:rPr>
          <w:rFonts w:ascii="Times New Roman" w:hAnsi="Times New Roman"/>
          <w:sz w:val="24"/>
          <w:szCs w:val="24"/>
        </w:rPr>
      </w:pPr>
    </w:p>
    <w:p w:rsidR="00B43784" w:rsidRDefault="00B43784" w:rsidP="00B43784">
      <w:pPr>
        <w:spacing w:after="160" w:line="259" w:lineRule="auto"/>
        <w:jc w:val="center"/>
        <w:rPr>
          <w:rFonts w:ascii="Times New Roman" w:hAnsi="Times New Roman"/>
          <w:sz w:val="24"/>
          <w:szCs w:val="24"/>
        </w:rPr>
      </w:pPr>
    </w:p>
    <w:p w:rsidR="00B43784" w:rsidRDefault="00B43784" w:rsidP="00B43784">
      <w:pPr>
        <w:spacing w:after="160" w:line="259" w:lineRule="auto"/>
        <w:jc w:val="center"/>
        <w:rPr>
          <w:rFonts w:ascii="Times New Roman" w:hAnsi="Times New Roman"/>
          <w:sz w:val="24"/>
          <w:szCs w:val="24"/>
        </w:rPr>
      </w:pPr>
    </w:p>
    <w:p w:rsid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before="108" w:after="108" w:line="240" w:lineRule="auto"/>
        <w:jc w:val="center"/>
        <w:outlineLvl w:val="0"/>
        <w:rPr>
          <w:rFonts w:ascii="Arial" w:eastAsia="Times New Roman" w:hAnsi="Arial" w:cs="Arial"/>
          <w:b/>
          <w:bCs/>
          <w:kern w:val="36"/>
          <w:sz w:val="28"/>
          <w:szCs w:val="28"/>
          <w:lang w:eastAsia="ru-RU"/>
        </w:rPr>
      </w:pPr>
      <w:bookmarkStart w:id="1" w:name="sub_1004"/>
      <w:r w:rsidRPr="00B43784">
        <w:rPr>
          <w:rFonts w:ascii="Arial" w:eastAsia="Times New Roman" w:hAnsi="Arial" w:cs="Arial"/>
          <w:b/>
          <w:bCs/>
          <w:kern w:val="36"/>
          <w:sz w:val="28"/>
          <w:szCs w:val="28"/>
          <w:lang w:eastAsia="ru-RU"/>
        </w:rPr>
        <w:t>Организация и выполнение пассажирских перевозок автомобильным транспортом</w:t>
      </w:r>
      <w:bookmarkEnd w:id="1"/>
    </w:p>
    <w:p w:rsidR="00B43784" w:rsidRPr="00B43784" w:rsidRDefault="00B43784" w:rsidP="00B43784">
      <w:pPr>
        <w:spacing w:after="0" w:line="240" w:lineRule="auto"/>
        <w:ind w:firstLine="720"/>
        <w:jc w:val="both"/>
        <w:rPr>
          <w:rFonts w:ascii="Arial" w:eastAsia="Times New Roman" w:hAnsi="Arial" w:cs="Arial"/>
          <w:color w:val="000000"/>
          <w:sz w:val="27"/>
          <w:szCs w:val="27"/>
          <w:lang w:eastAsia="ru-RU"/>
        </w:rPr>
      </w:pPr>
      <w:bookmarkStart w:id="2" w:name="sub_100041"/>
      <w:r w:rsidRPr="00B43784">
        <w:rPr>
          <w:rFonts w:ascii="Arial" w:eastAsia="Times New Roman" w:hAnsi="Arial" w:cs="Arial"/>
          <w:color w:val="365F91"/>
          <w:sz w:val="20"/>
          <w:szCs w:val="20"/>
          <w:lang w:eastAsia="ru-RU"/>
        </w:rPr>
        <w:t> </w:t>
      </w:r>
      <w:bookmarkEnd w:id="2"/>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Основные понятия:</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багаж - вещи пассажира, принятые для перевозки в установленном порядке;</w:t>
      </w:r>
      <w:r w:rsidR="00D15CF7">
        <w:rPr>
          <w:rFonts w:ascii="Times New Roman" w:eastAsia="Times New Roman" w:hAnsi="Times New Roman" w:cs="Times New Roman"/>
          <w:color w:val="000000"/>
          <w:sz w:val="27"/>
          <w:szCs w:val="27"/>
          <w:lang w:eastAsia="ru-RU"/>
        </w:rPr>
        <w:t xml:space="preserve"> </w:t>
      </w:r>
      <w:r w:rsidRPr="00B43784">
        <w:rPr>
          <w:rFonts w:ascii="Times New Roman" w:eastAsia="Times New Roman" w:hAnsi="Times New Roman" w:cs="Times New Roman"/>
          <w:color w:val="000000"/>
          <w:sz w:val="27"/>
          <w:szCs w:val="27"/>
          <w:lang w:eastAsia="ru-RU"/>
        </w:rPr>
        <w:t>билет - перевозочный документ, удостоверяющий заключение договора перевозки пассажира;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заказ-наряд - форма договора фрахтования</w:t>
      </w:r>
      <w:r w:rsidR="00D15CF7">
        <w:rPr>
          <w:rFonts w:ascii="Times New Roman" w:eastAsia="Times New Roman" w:hAnsi="Times New Roman" w:cs="Times New Roman"/>
          <w:color w:val="000000"/>
          <w:sz w:val="27"/>
          <w:szCs w:val="27"/>
          <w:lang w:eastAsia="ru-RU"/>
        </w:rPr>
        <w:t xml:space="preserve"> </w:t>
      </w:r>
      <w:r w:rsidRPr="00B43784">
        <w:rPr>
          <w:rFonts w:ascii="Times New Roman" w:eastAsia="Times New Roman" w:hAnsi="Times New Roman" w:cs="Times New Roman"/>
          <w:color w:val="000000"/>
          <w:sz w:val="27"/>
          <w:szCs w:val="27"/>
          <w:lang w:eastAsia="ru-RU"/>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w:t>
      </w:r>
      <w:r w:rsidR="00D15CF7">
        <w:rPr>
          <w:rFonts w:ascii="Times New Roman" w:eastAsia="Times New Roman" w:hAnsi="Times New Roman" w:cs="Times New Roman"/>
          <w:color w:val="000000"/>
          <w:sz w:val="27"/>
          <w:szCs w:val="27"/>
          <w:lang w:eastAsia="ru-RU"/>
        </w:rPr>
        <w:t xml:space="preserve">дать багаж, груз </w:t>
      </w:r>
      <w:proofErr w:type="spellStart"/>
      <w:r w:rsidR="00D15CF7">
        <w:rPr>
          <w:rFonts w:ascii="Times New Roman" w:eastAsia="Times New Roman" w:hAnsi="Times New Roman" w:cs="Times New Roman"/>
          <w:color w:val="000000"/>
          <w:sz w:val="27"/>
          <w:szCs w:val="27"/>
          <w:lang w:eastAsia="ru-RU"/>
        </w:rPr>
        <w:t>упалномоченному</w:t>
      </w:r>
      <w:proofErr w:type="spellEnd"/>
      <w:r w:rsidRPr="00B43784">
        <w:rPr>
          <w:rFonts w:ascii="Times New Roman" w:eastAsia="Times New Roman" w:hAnsi="Times New Roman" w:cs="Times New Roman"/>
          <w:color w:val="000000"/>
          <w:sz w:val="27"/>
          <w:szCs w:val="27"/>
          <w:lang w:eastAsia="ru-RU"/>
        </w:rPr>
        <w:t xml:space="preserve"> на их получение лицу;</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lastRenderedPageBreak/>
        <w:t>Введение</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Наземный пассажирский транспорт общего пользования занимает ведущее положение в обеспечении транспортного обслуживания населения. С социальной точки зрения он является самым массовым и доступным видом регулярного транспорта. Автобусный транспорт представляет наиболее массовый вид пассажирского автомобильного транспорта. Он играет существенную роль в единой транспортной системе страны. На его долю приходится более 60% объёма перевозок от всех видов массового пассажирского транспорта, и пассажирооборот составляет около 40%. Автобус как транспорт общего пользования получил распространение не только в городах, но и в сельской местности. Автобусы используются в городских, пригородных, междугородных и международных регулярных сообщений. В подавляющем большинстве малых городов, автобус является единственным видом массового пассажирского транспорта. Автобусы осуществляют транспортную связь на всей территории города и способствуют объединению всех районов города в единый городской комплекс. Автобусные перевозки выполняют свыше 800 специализированных автотранспортных предприятий и более 500 смешанных (грузопассажирских). Имеются также 71 трамвайное хозяйство и 86 троллейбусных. Количество обслуживаемых маршрутов составляет около 33 тысяч, в том числе 9,6 тысячи городских.</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На внутрирайонных, межрайонных и внутриобластных маршрутах автобусный транспорт обеспечивает подвоз пассажиров к ж/д станциям, речным портам, дачным участкам, автовокзалам дальних автобусных сообщений. В междугородном сообщении автобусный транспорт осуществляет дополнительную работу ж/д и воздушного транспорта. В ряде случаев трасса дальних автобусных сообщений более прямолинейна и доставка пассажиров к месту назначения выполняется автобусами со значительной экономией времени.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 xml:space="preserve">Основными задачами </w:t>
      </w:r>
      <w:proofErr w:type="gramStart"/>
      <w:r w:rsidRPr="00B43784">
        <w:rPr>
          <w:rFonts w:ascii="Times New Roman" w:eastAsia="Times New Roman" w:hAnsi="Times New Roman" w:cs="Times New Roman"/>
          <w:color w:val="000000"/>
          <w:sz w:val="27"/>
          <w:szCs w:val="27"/>
          <w:lang w:eastAsia="ru-RU"/>
        </w:rPr>
        <w:t>субъектов</w:t>
      </w:r>
      <w:proofErr w:type="gramEnd"/>
      <w:r w:rsidRPr="00B43784">
        <w:rPr>
          <w:rFonts w:ascii="Times New Roman" w:eastAsia="Times New Roman" w:hAnsi="Times New Roman" w:cs="Times New Roman"/>
          <w:color w:val="000000"/>
          <w:sz w:val="27"/>
          <w:szCs w:val="27"/>
          <w:lang w:eastAsia="ru-RU"/>
        </w:rPr>
        <w:t xml:space="preserve"> осуществляющих пассажирские перевозки являются:</w:t>
      </w:r>
    </w:p>
    <w:p w:rsidR="00B43784" w:rsidRPr="00B43784" w:rsidRDefault="00B43784" w:rsidP="00B43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полное удовлетворение потребностей населения в пассажирских автомобильных перевозках. обеспечение высокой культуры обслуживания пассажиров и обеспечение безопасности перевозок;</w:t>
      </w:r>
    </w:p>
    <w:p w:rsidR="00B43784" w:rsidRPr="00B43784" w:rsidRDefault="00B43784" w:rsidP="00B43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эффективное использование транспортных средств и максимальное снижение транспортных расходов;</w:t>
      </w:r>
    </w:p>
    <w:p w:rsidR="00B43784" w:rsidRPr="00B43784" w:rsidRDefault="00B43784" w:rsidP="00B43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обобщение и распространение передовых методов работы.</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1. Нормативное правовое обеспечение пассажирских перевозок автомобильным транспортом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Государственный надзор в области автомобильного транспорта и городского наземного электрического транспорта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В правовом государстве ведущая роль в регулировании общественных отношений, в том числе и в области перевозок пассажиров, принадлежит праву. Организация и управление пассажирскими автомобильными перевозками осуществляются на правовой основе, формируемой Конституцией РФ, федеральными законами (ФЗ), законами субъектов Российской Федерации и под законными нормативными актами.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Правовые акты устанавливают ряд важных требований и ограничений, которые следует учитывать при организации перевозок пассажиров.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Участниками транспортных отношений, возникающих при осуществлении пассажирских автомобильных перевозок, являются: пассажиры — физические лица, осуществляющие поездки в подвижном составе; перевозчики (транспортные операторы) — организации и индивидуальные предприниматели без образования юридического лица, осуществляющие перевозочный процесс; органы государственного и муниципального управления, осуществляющие функции по регулированию деятельности перевозчиков в соответствии с действующим законодательством; прочие — дорожные службы, предприятия сервиса, страховщики, органы по сертификации услуг и др.</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Имущественные отношения участников перевозок регулируются гражданским законодательством. Гражданским кодексом Российской Федерации предусмотрена обязанность перевозчика про извести государственную регистрацию своей деятельности в качестве юридического лица или индивидуального предпринимателя без образования юридического лица. После этого перевозчик в соответствии с федеральными законами «О защите прав потребителей» от 07.02.92 № 2300-1 (в редакции от 09.01.96 № 2-ФЗ, с изменениями), «О техническом регулировании» от 27.12.02 № 184-ФЗ и «О безопасности дорожного движения» от 10.12.95 № 196-ФЗ (с изменениями) должен получить лицензию на перевозки пассажиров в соответствии с федеральными законами «О лицензировании отдельных видов деятельности» от 08.08.01 № 128-ФЗ и «О безопасности дорожного движения» от 10.12.95 № 196-ФЗ (с изменениями), а также по желанию перевозчика сертификат добровольной системы сертификации услуг автомобильного транс порта. Для перевозок в международном сообщении требуется разрешение на международные перевозки пассажиров в соответствии с Федеральным законом «О государственном контроле за осуществлением международных автомобильных перевозок и об ответственности за нарушение порядка их выполнения» от 24.07.98 № 127-ФЗ (с изменениями).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Перевозки пассажиров автомобильным транспортом могут быть как коммерческими, так и некоммерческими. По отношению к кругу пользователей коммерческие перевозки пассажиров и багажа подразделяют на перевозки транспортом общего пользования и технологические перевозки (перевозки транспортом необщего пользования).</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Коммерческие перевозки пассажиров и багажа осуществляются на основании договора перевозки пассажира (ст. 786 ГК РФ). Такой договор удостоверяется билетом, а сдача багажа — багаж ной квитанцией. По договору перевозки пассажира перевозчик обязуется перевезти пассажира в пункт назначения, а при сдаче багажа также доставить ба</w:t>
      </w:r>
      <w:r w:rsidR="00D15CF7">
        <w:rPr>
          <w:rFonts w:ascii="Times New Roman" w:eastAsia="Times New Roman" w:hAnsi="Times New Roman" w:cs="Times New Roman"/>
          <w:color w:val="000000"/>
          <w:sz w:val="27"/>
          <w:szCs w:val="27"/>
          <w:lang w:eastAsia="ru-RU"/>
        </w:rPr>
        <w:t xml:space="preserve">гаж и выдать его </w:t>
      </w:r>
      <w:proofErr w:type="spellStart"/>
      <w:r w:rsidR="00D15CF7">
        <w:rPr>
          <w:rFonts w:ascii="Times New Roman" w:eastAsia="Times New Roman" w:hAnsi="Times New Roman" w:cs="Times New Roman"/>
          <w:color w:val="000000"/>
          <w:sz w:val="27"/>
          <w:szCs w:val="27"/>
          <w:lang w:eastAsia="ru-RU"/>
        </w:rPr>
        <w:t>упалномоченному</w:t>
      </w:r>
      <w:proofErr w:type="spellEnd"/>
      <w:r w:rsidRPr="00B43784">
        <w:rPr>
          <w:rFonts w:ascii="Times New Roman" w:eastAsia="Times New Roman" w:hAnsi="Times New Roman" w:cs="Times New Roman"/>
          <w:color w:val="000000"/>
          <w:sz w:val="27"/>
          <w:szCs w:val="27"/>
          <w:lang w:eastAsia="ru-RU"/>
        </w:rPr>
        <w:t xml:space="preserve"> лицу. Пассажир обязуется уплатить установленную проездную плату. Пассажирам ряда категорий действующим законодательством предоставлены льготы в оплате проезда. Но это не означает, что права «льготников» на получение услуги по перевозке отличны от прав платных пассажиров. Дело в том, что перевозки пассажиров льготных категорий осуществляются также на основании возмездного договора, поскольку перевозчик за оказанные услуги получает выплаты из бюджетных средств на основании ст. 790 ГК РФ.</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Перевозка пассажиров и багажа транспортом общего пользования согласно ст. 789 ГК РФ признается таковой, если из закона, иных правовых актов или лицензии на перевозки вытекает, что перевозчик обязан осуществлять обслуживание по обращению любого гражданина или юридического лица на условиях публичного договора (ст. 426 ГК РФ). Основные признаки перевозки пассажиров транспортом общего пользования: наличествует публичный договор перевозки; перевозчик не может выбирать пассажиров и должен обслуживать каждого обратившегося за услугой, отказ в обслуживании при возможности оказания услуги по перевозке не допускается; правила перевозки и тарифы устанавливаются заранее. Типовые условия публичного договора перевозки могут быть установлены Правительством РФ. Классическим примером перевозок пассажиров транспортом общего пользования является городской автобусный транспорт.</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Технологические перевозки осуществляются перевозчиком в целях удовлетворения потребностей своего производственного процесса и без заключения договора перевозки с пассажирами. Плата с пассажиров в этом случае не взимается. Контингент пассажиров определяется самим перевозчиком. Примером таких перевозок является доставка доярок на ферму автобусом сельскохозяйственного предприятия без взимания проездной платы. Однако, перевозка ветеранов на юбилейное мероприятие, оплачиваемая спонсором, должна быть отнесена к коммерческим перевозкам (имеется договор спонсора с перевозчиком в пользу ветеранов).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 xml:space="preserve">Важной частью гражданского законодательства является защита прав потребителей. Законом Российской Федерации «О защите прав потребителей» от 07.02.92 № 2300-1 (в редакции от 09.01.96 № 2-ФЗ, с изменениями) потребителем признается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(бытовых) нужд, не связанных с извлечением прибыли. Понятия «пассажир» и «потребитель» не совпадают. К пассажирам относятся только те потребители транспортных услуг, которые следуют в подвижном составе. Но лица, покупающие в кассе предварительной </w:t>
      </w:r>
      <w:r w:rsidRPr="00B43784">
        <w:rPr>
          <w:rFonts w:ascii="Times New Roman" w:eastAsia="Times New Roman" w:hAnsi="Times New Roman" w:cs="Times New Roman"/>
          <w:color w:val="000000"/>
          <w:sz w:val="27"/>
          <w:szCs w:val="27"/>
          <w:lang w:eastAsia="ru-RU"/>
        </w:rPr>
        <w:lastRenderedPageBreak/>
        <w:t>продажи автовокзала билеты на автобус, являясь потребителями транспортных услуг, не относятся к числу пассажиров. С другой стороны, не все пассажиры относятся к потребителям транспортных услуг (например, находящиеся в пути командированные работники различных организаций). Не являются потребителями транспортных услуг и пассажиры, перевозимые в порядке осуществления технологических и бытовых пере возок.</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Согласно ст. 1079 ГК РФ транспортная деятельность связана с эксплуатацией источников повышенной опасности: подвижного состава, высокого напряжения в контактной сети городского электротранспорта и т.д. Организатор перевозок должен учитывать это обстоятельство в связи с возложением на перевозчика обязанности возмещать ущерб, причиненный источником повышенной опасности различным лицам, в том числе и пассажирам.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Обязательные требования к организации перевозок пассажиров автомобильным транспортом установлены рядом нормативных актов.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Общие требо</w:t>
      </w:r>
      <w:r w:rsidR="00D15CF7">
        <w:rPr>
          <w:rFonts w:ascii="Times New Roman" w:eastAsia="Times New Roman" w:hAnsi="Times New Roman" w:cs="Times New Roman"/>
          <w:color w:val="000000"/>
          <w:sz w:val="27"/>
          <w:szCs w:val="27"/>
          <w:lang w:eastAsia="ru-RU"/>
        </w:rPr>
        <w:t>вания приведены в Уставе автомо</w:t>
      </w:r>
      <w:r w:rsidRPr="00B43784">
        <w:rPr>
          <w:rFonts w:ascii="Times New Roman" w:eastAsia="Times New Roman" w:hAnsi="Times New Roman" w:cs="Times New Roman"/>
          <w:color w:val="000000"/>
          <w:sz w:val="27"/>
          <w:szCs w:val="27"/>
          <w:lang w:eastAsia="ru-RU"/>
        </w:rPr>
        <w:t>бильного транспорта и городского</w:t>
      </w:r>
      <w:r w:rsidR="00D15CF7">
        <w:rPr>
          <w:rFonts w:ascii="Times New Roman" w:eastAsia="Times New Roman" w:hAnsi="Times New Roman" w:cs="Times New Roman"/>
          <w:color w:val="000000"/>
          <w:sz w:val="27"/>
          <w:szCs w:val="27"/>
          <w:lang w:eastAsia="ru-RU"/>
        </w:rPr>
        <w:t xml:space="preserve"> наземного электрического транс</w:t>
      </w:r>
      <w:r w:rsidRPr="00B43784">
        <w:rPr>
          <w:rFonts w:ascii="Times New Roman" w:eastAsia="Times New Roman" w:hAnsi="Times New Roman" w:cs="Times New Roman"/>
          <w:color w:val="000000"/>
          <w:sz w:val="27"/>
          <w:szCs w:val="27"/>
          <w:lang w:eastAsia="ru-RU"/>
        </w:rPr>
        <w:t>порта (в ред. Федерального закона от 08.11.2007 № 259-ФЗ).</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Классификация пассажирских автомобильных перевозок</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Все выполняемые пассажирские автомобильные перевозки принято подразделять и классифицировать по целому ряду признаков.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По виду подвижного состава пассажирские автомобильные перевозки подразделяются на автобусные и перевозки легковыми автомобилями.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По принадлежности подвижного состава пере возки подразделяются на перевозки транспортом общего пользования (принадлежащим Министерству транспорта РФ или муниципалитетам), ведомственными автомобилями (принадлежащими другим министерствам, ведомствам, предприятиям), легковыми автомобилями индивидуальных владельцев (личного пользования) и легковыми автомобилями на условиях проката.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настоящее время легковыми автомобилями индивидуальных владельцев перевозится в 7-8 раз больше пассажиров, чем легковыми автомобилями-такси при значительно меньшей интенсивности эксплуатации. Это говорит о значительном их числе и необходимости учета при планировании использования различных видов транспорта.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 xml:space="preserve">Такая форма обслуживания населения, как прокат легковых автомобилей (без водителя), находящихся в автотранспортных предприятиях общего пользования, получила определенное развитие в 1961-1965 гг. Парк автомобилей был доведен почти до 10 тыс. единиц. Сейчас в развитии проката имеются трудности, связанные с определением сфер их деятельности. Очевидно, эти трудности </w:t>
      </w:r>
      <w:r w:rsidRPr="00B43784">
        <w:rPr>
          <w:rFonts w:ascii="Times New Roman" w:eastAsia="Times New Roman" w:hAnsi="Times New Roman" w:cs="Times New Roman"/>
          <w:color w:val="000000"/>
          <w:sz w:val="27"/>
          <w:szCs w:val="27"/>
          <w:lang w:eastAsia="ru-RU"/>
        </w:rPr>
        <w:lastRenderedPageBreak/>
        <w:t>носят временный характер и в дальнейшем будут устранены при серьезной реорганизации самой системы проката.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По виду сообщений перевозки могут быть городскими, пригородными, местными (сельскими или внутрирайонными), междугородными, международными.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Городские перевозки осуществляются автобусами и легковыми автомобилями-такси, причем основная часть автобусов и значительное количество такси работают на конкретных маршрутах. Определенная часть таксомоторного парка используется в порядке свободного найма и по предварительным заказам. Городские перевозки характеризуются большими пассажиропотоками, как правило, плотной маршрутной сетью, небольшими интервалами движения, малыми расстояниями поездок пассажиров и, в связи с этим, частыми остановками для посадки-высадки пассажиров, невысокими скоростями движения, а также хорошими дорожными условиями.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Города и рабочие поселки с населением до 250 тыс. жителей преимущественно обслуживаются автомобильным транспортом, а в городах с населением более 250 тыс. жителей его удельный вес составляет 30 - 45 %.</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Пригородные перевозки обеспечивают регулярную связь населения пригородных районов с городами и городского населения с пригородами. Они отличаются от городских перевозок меньшим количеством пассажиров, существенным увеличением их числа в весенне-летний период, значительно большими расстояниями поездок, менее частыми остановками для посадки-высадки, увеличенными интервалами движения. Они имеют также сравнительно не плохие дорожные условия. Для осуществления пригородных перевозок организуются автобусные, а в некоторых случаях и таксомоторные маршруты регулярных сообщений. Для этих целей, особенно в последнее время, население зачастую использует личные автомобили, а иногда автомобили-такси с городских стоянок или по предварительным заказам.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Местные (сельские) перевозки пассажиров связаны с обслуживанием сельского населения и выполняются преимущественно автобусами, хотя некоторые маршруты могут обслуживаться грузопассажирскими автомобилями-такси. Сельские автобусные маршруты соединяют районные центры и другие населенные пункты не только между собой, но и с областными центрами, железнодорожными станциями, речными портами и пристанями.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Автобусное сообщение организовано и в ряде крупных сельских населенных пунктов. Местные перевозки характеризуются большим разнообразием дорожных условий, небольшими пассажиропотоками, наличием у пассажиров ручной клади или багажа, значительными колебаниями пассажиропотоков по дням недели и сезонам года.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Междугородные перевозки пассажиров организуются на авто мобильных магистралях на расстояния более 50 км от городской черты для связи городов внутри области (внутриобластные), между областями (межобластные) и между автономными республиками (межреспубликанские). Они характеризуются большими расстояниями, достигающими 1000 км и более, хорошими дорожными условиями. Для этих перевозок используют комфортабельные и скоростные автобусы, оборудованные местами хранения багажа и ручной клади, гардеробами, буфетами, туалетом.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Международные автомобильные перевозки выполняются с пересечением государственных границ двух и более государств. Они могут быть регулярными и нерегулярными. Регулярные автобусные перевозки в отличие от нер</w:t>
      </w:r>
      <w:r w:rsidR="00DD4E45">
        <w:rPr>
          <w:rFonts w:ascii="Times New Roman" w:eastAsia="Times New Roman" w:hAnsi="Times New Roman" w:cs="Times New Roman"/>
          <w:color w:val="000000"/>
          <w:sz w:val="27"/>
          <w:szCs w:val="27"/>
          <w:lang w:eastAsia="ru-RU"/>
        </w:rPr>
        <w:t>егулярных осуществляются по рас</w:t>
      </w:r>
      <w:r w:rsidRPr="00B43784">
        <w:rPr>
          <w:rFonts w:ascii="Times New Roman" w:eastAsia="Times New Roman" w:hAnsi="Times New Roman" w:cs="Times New Roman"/>
          <w:color w:val="000000"/>
          <w:sz w:val="27"/>
          <w:szCs w:val="27"/>
          <w:lang w:eastAsia="ru-RU"/>
        </w:rPr>
        <w:t>писанию и строго определенному маршруту, а плату за проезд взимают по заранее объявленным тарифам.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По назначению автомобильные пассажирские перевозки могут быть экскурсионными, туристскими, служебными, школьными, вахтовыми и специальными.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 xml:space="preserve">Экскурсионные перевозки связаны с обслуживанием экскурсий и выполняются главным образом </w:t>
      </w:r>
      <w:r w:rsidR="00D15CF7">
        <w:rPr>
          <w:rFonts w:ascii="Times New Roman" w:eastAsia="Times New Roman" w:hAnsi="Times New Roman" w:cs="Times New Roman"/>
          <w:color w:val="000000"/>
          <w:sz w:val="27"/>
          <w:szCs w:val="27"/>
          <w:lang w:eastAsia="ru-RU"/>
        </w:rPr>
        <w:t>автобусами с экскурсоводом в го</w:t>
      </w:r>
      <w:r w:rsidRPr="00B43784">
        <w:rPr>
          <w:rFonts w:ascii="Times New Roman" w:eastAsia="Times New Roman" w:hAnsi="Times New Roman" w:cs="Times New Roman"/>
          <w:color w:val="000000"/>
          <w:sz w:val="27"/>
          <w:szCs w:val="27"/>
          <w:lang w:eastAsia="ru-RU"/>
        </w:rPr>
        <w:t>родах по постоянным, заранее разработанным маршрутам согласно тематике экскурсий. Такие перевозки могут осуществляться по предварительным заказам.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Туристские перевозки выполняются как транспортом общего пользования, так и ведомственным с выездом за пределы населенных пунктов по заранее разработанным маршрутам и по заказам организаций. Для таких перевозок предоставляются автобусы согласно предварительным заказам с оплатой как по действующим тарифам, так и на договорных началах.</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При достаточных объемах экскурсионных и туристских перевозок могут выделяться специальные автопредприятия или автоколонны, специализирующиеся на таких перевозках.</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Служебные перевозки пассажиров связаны с доставкой рабочих и служащих определенного предприятия от места жительства до работы и обратно, а также для разовых служебных поездок в течение рабочего дня. Для них используется как транспорт общего пользования, так и ведомственный.</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Школьные перевозки организуются, как правило, в сельской местности, где или отсутствует регулярное автобусное сообщение, или оно имеется, но движение осуществляется с большими интервалами и не соответствует времени начала и конца занятий в школе. Для перевозки школьников разрабатывают специальные маршруты и расписания, а также устанавливают тип автобуса соответствующей вместимости.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Вахтовые перевозки предназначены для доставки бригад, смен нефтяников, шахтеров, строителей и т. д. Часто такие перевозки носят односторонний характер, что связано с началом и окончанием рабочих смен. Движение автобусов происходит по установленным маршрутам строго по расписанию как автобусами общего пользования, так и ведомственными.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Специальные пассажирские перевозки выполняются заказными автобусами и легковыми автомобилями. Они связаны главным образом с обслуживанием организаций, учреждений и предприятий, а также съездов, конференций, фестивалей.</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По форме организации пассажирские автомобильные перевозки могут быть маршрутными, заказными и прямыми смешанными.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Маршрутные перевозки организуются на утвержденных маршрутах, строго по расписанию с посадкой-высадкой пассажиров на заранее оговоренных промежуточных и конечных остановках маршрута. Заказные перевозки осуществляются по договорам и разовым заказам предприятий, организаций и населения. Они не являются маршрутными, хотя путь следования всегда оговаривается.</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Прямые смешанные перевозки автобусный транспорт выполняет совместно с другими видами пассажирского транспорта. При таких перевозках пассажиру выдается единый билет на право проезда различными видами транспорта от начального до конечного пункта, передвижения. Большое значение в данном случае имеет точное соблюдение расписания.</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Автобусные перевозки пассажиров получили большое распространение в городах и все шире применяются в пригородном, междугородном и международном сообщениях. В сельской местности они, как правило, являются единственным видом сообщения. В подавляющем большинстве малых городов и поселках городского типа автобус является основным видом массового пассажирского транспорта.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Городские и пригородные автобусные маршруты ряда городов и населенных пунктов имеют регулярные транспортные связи с аэропортами, железнодорожными и речными вокзалами, морскими портами. Внутриобластные и сельские перевозки пассажиров авто бусами обеспечивают связи глубинных населенных пунктов с магистральными видами транспорта дальних сообщений.</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 xml:space="preserve">Автомобильный транспорт обслуживает самостоятельно и дальние перевозки пассажиров в районах, не имеющих развитых железнодорожных, воздушных и речных связей. Он успешно используется в малонаселенных и осваиваемых районах, а также дополняет работу железнодорожного и воздушного транспорта. Распределение автобусных перевозок по видам сообщений </w:t>
      </w:r>
      <w:r w:rsidRPr="00B43784">
        <w:rPr>
          <w:rFonts w:ascii="Times New Roman" w:eastAsia="Times New Roman" w:hAnsi="Times New Roman" w:cs="Times New Roman"/>
          <w:color w:val="000000"/>
          <w:sz w:val="27"/>
          <w:szCs w:val="27"/>
          <w:lang w:eastAsia="ru-RU"/>
        </w:rPr>
        <w:lastRenderedPageBreak/>
        <w:t>примерно следующее: городские - 67 %, пригородные - 28 %, междугородные - 5 %.</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Легковые автомобили благодаря комфортабельности, удобству поездки в них, высокой скорости передвижения, возможности перевозок "от двери до двери" получают повсеместное распространение. За последние 10 лет парк легковых автомобилей индивидуальных владельцев увеличился в 3 раза.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Совершенно очевидно, что развитие автомобилизации как ем кого рынка высококвалифицированного труда, товаров и услуг крайне необходимо нашей стране. Об этом говорит и опыт всех развитых государств. Автомобильная промышленность в системе Европейского Экономического Сообщества потребляет 20 % вы пускаемой стали и продукции машиностроения, около 15 % каучука, 5 % стекла. В США и Японии автомобилестроение дает 20 % национального дохода и обеспечивает работой пятую часть всех занятых в промышленности. Высокоразвитая страна не обходится без автомобиля и обширной инфраструктуры, связанной с его производством и обслуживанием. Искусственно сдерживать этот процесс или игнорировать его сегодня просто невозможно.</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Виды перевозок пассажиров и багажа.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Перевозки пассажиров и багажа, грузов осуществляются в городском, пригородном, междугородном, международном сообщении.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Перевозки в городском сообщении осуществляются в границах населенных пунктов.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Перевозки пассажиров и багажа подразделяются на:</w:t>
      </w:r>
    </w:p>
    <w:p w:rsidR="00B43784" w:rsidRPr="00B43784" w:rsidRDefault="00B43784" w:rsidP="00B4378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регулярные перевозки;</w:t>
      </w:r>
    </w:p>
    <w:p w:rsidR="00B43784" w:rsidRPr="00B43784" w:rsidRDefault="00B43784" w:rsidP="00B4378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перевозки по заказам;</w:t>
      </w:r>
    </w:p>
    <w:p w:rsidR="00B43784" w:rsidRPr="00B43784" w:rsidRDefault="00B43784" w:rsidP="00B4378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перевозки легковыми такси.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lastRenderedPageBreak/>
        <w:t>Заключение договора фрахтования транспортного средства для перевозки пассажиров и багажа по заказу</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статьей 27 Федерального закона "Устав автомобильного транспорта и городского наземного электрического транспорта".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транспортное средство в соответствии с пунктом 92 настоящих Правил.</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приложении N 4.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 xml:space="preserve">Транспортное средство, предоставляемое для перевозки пассажиров и багажа по заказу, оформляется табличками с </w:t>
      </w:r>
      <w:proofErr w:type="gramStart"/>
      <w:r w:rsidRPr="00B43784">
        <w:rPr>
          <w:rFonts w:ascii="Times New Roman" w:eastAsia="Times New Roman" w:hAnsi="Times New Roman" w:cs="Times New Roman"/>
          <w:color w:val="000000"/>
          <w:sz w:val="27"/>
          <w:szCs w:val="27"/>
          <w:lang w:eastAsia="ru-RU"/>
        </w:rPr>
        <w:t>надписью</w:t>
      </w:r>
      <w:proofErr w:type="gramEnd"/>
      <w:r w:rsidRPr="00B43784">
        <w:rPr>
          <w:rFonts w:ascii="Times New Roman" w:eastAsia="Times New Roman" w:hAnsi="Times New Roman" w:cs="Times New Roman"/>
          <w:color w:val="000000"/>
          <w:sz w:val="27"/>
          <w:szCs w:val="27"/>
          <w:lang w:eastAsia="ru-RU"/>
        </w:rPr>
        <w:t xml:space="preserve"> "Заказной", размещаемыми:</w:t>
      </w:r>
    </w:p>
    <w:p w:rsidR="00B43784" w:rsidRPr="00B43784" w:rsidRDefault="00B43784" w:rsidP="00B4378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над лобовым стеклом транспортного средства и (или) в верхней части лобового стекла;</w:t>
      </w:r>
    </w:p>
    <w:p w:rsidR="00B43784" w:rsidRPr="00B43784" w:rsidRDefault="00B43784" w:rsidP="00B4378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на правой стороне кузова по ходу транспортного средства;</w:t>
      </w:r>
    </w:p>
    <w:p w:rsidR="00B43784" w:rsidRPr="00B43784" w:rsidRDefault="00B43784" w:rsidP="00B4378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на заднем окне транспортного средства.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"М3", - минимального расстояния между верхним краем лобового стекла и верхней границей зоны его очистки стеклоочистителем.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Над лобовым стеклом и (или) на правой стороне кузова по ходу транспортного средства указывается краткое наименование фрахтовщика.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B43784" w:rsidRPr="00B43784" w:rsidRDefault="00B43784" w:rsidP="00B4378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B43784" w:rsidRPr="00B43784" w:rsidRDefault="00B43784" w:rsidP="00B4378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наименования конечного и промежуточных пунктов посадки (высадки) пассажиров;</w:t>
      </w:r>
    </w:p>
    <w:p w:rsidR="00B43784" w:rsidRPr="00B43784" w:rsidRDefault="00B43784" w:rsidP="00B4378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время начала и окончания движения транспортных средств по маршруту;</w:t>
      </w:r>
    </w:p>
    <w:p w:rsidR="00B43784" w:rsidRPr="00B43784" w:rsidRDefault="00B43784" w:rsidP="00B4378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расписание (для перевозок пассажиров и багажа, осуществляемых по расписанию);</w:t>
      </w:r>
    </w:p>
    <w:p w:rsidR="00B43784" w:rsidRPr="00B43784" w:rsidRDefault="00B43784" w:rsidP="00B4378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наименование, адрес и контактные телефоны органа, обеспечивающего контроль за осуществлением перевозок пассажиров и багажа.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пункте 99 настоящих Правил, другая информация, связанная с осуществлением перевозок пассажиров и багажа по заказам.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Определение маршрута перевозки пассажиров и багажа по заказу</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Маршрут перевозки пассажиров и багажа по заказу определяется договором фрахтования, если иное не установлено законом.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w:t>
      </w:r>
      <w:r w:rsidR="004A42C1">
        <w:rPr>
          <w:rFonts w:ascii="Times New Roman" w:eastAsia="Times New Roman" w:hAnsi="Times New Roman" w:cs="Times New Roman"/>
          <w:color w:val="000000"/>
          <w:sz w:val="27"/>
          <w:szCs w:val="27"/>
          <w:lang w:eastAsia="ru-RU"/>
        </w:rPr>
        <w:t xml:space="preserve"> </w:t>
      </w:r>
      <w:r w:rsidRPr="00B43784">
        <w:rPr>
          <w:rFonts w:ascii="Times New Roman" w:eastAsia="Times New Roman" w:hAnsi="Times New Roman" w:cs="Times New Roman"/>
          <w:color w:val="000000"/>
          <w:sz w:val="27"/>
          <w:szCs w:val="27"/>
          <w:lang w:eastAsia="ru-RU"/>
        </w:rPr>
        <w:t>предоставлением транспортного средства. В случае не</w:t>
      </w:r>
      <w:r w:rsidR="004A42C1">
        <w:rPr>
          <w:rFonts w:ascii="Times New Roman" w:eastAsia="Times New Roman" w:hAnsi="Times New Roman" w:cs="Times New Roman"/>
          <w:color w:val="000000"/>
          <w:sz w:val="27"/>
          <w:szCs w:val="27"/>
          <w:lang w:eastAsia="ru-RU"/>
        </w:rPr>
        <w:t xml:space="preserve"> </w:t>
      </w:r>
      <w:r w:rsidRPr="00B43784">
        <w:rPr>
          <w:rFonts w:ascii="Times New Roman" w:eastAsia="Times New Roman" w:hAnsi="Times New Roman" w:cs="Times New Roman"/>
          <w:color w:val="000000"/>
          <w:sz w:val="27"/>
          <w:szCs w:val="27"/>
          <w:lang w:eastAsia="ru-RU"/>
        </w:rPr>
        <w:t>предоставления транспортного средства фрахтователь вправе отказаться от исполнения договора фрахтования и взыскать с фрахтовщика штраф.</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Перевозка багажа, провоз ручной клади транспортным средством, предоставляемым для перевозки пассажиров по заказу</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Перевозки детей, следующих вместе с пассажиром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При проезде в транспортном средстве, осуществляющем регулярные перевозки пассажиров и багажа, пассажир имеет право:</w:t>
      </w:r>
    </w:p>
    <w:p w:rsidR="00B43784" w:rsidRPr="00B43784" w:rsidRDefault="00B43784" w:rsidP="00B4378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определенных случаев</w:t>
      </w:r>
    </w:p>
    <w:p w:rsidR="00B43784" w:rsidRPr="00B43784" w:rsidRDefault="00B43784" w:rsidP="00B4378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Перевозить с собой бесплатно в междугородном сообщении одного ребенка в возрасте не старше пяти лет без предоставления отдельного места для сидения.</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Пассажир обязан иметь при себе документ, который подтверждает возраст ребенка, перевозимого с предоставлением преимуществ по провозной плате, и который в обязательном порядке предъявляется по первому требованию лиц, осуществляющих контроль за оплатой проезда.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w:t>
      </w:r>
      <w:r w:rsidR="004A42C1">
        <w:rPr>
          <w:rFonts w:ascii="Times New Roman" w:eastAsia="Times New Roman" w:hAnsi="Times New Roman" w:cs="Times New Roman"/>
          <w:color w:val="000000"/>
          <w:sz w:val="27"/>
          <w:szCs w:val="27"/>
          <w:lang w:eastAsia="ru-RU"/>
        </w:rPr>
        <w:t xml:space="preserve"> </w:t>
      </w:r>
      <w:r w:rsidRPr="00B43784">
        <w:rPr>
          <w:rFonts w:ascii="Times New Roman" w:eastAsia="Times New Roman" w:hAnsi="Times New Roman" w:cs="Times New Roman"/>
          <w:color w:val="000000"/>
          <w:sz w:val="27"/>
          <w:szCs w:val="27"/>
          <w:lang w:eastAsia="ru-RU"/>
        </w:rPr>
        <w:t>предоставлением транспортного средства. В случае не</w:t>
      </w:r>
      <w:r w:rsidR="004A42C1">
        <w:rPr>
          <w:rFonts w:ascii="Times New Roman" w:eastAsia="Times New Roman" w:hAnsi="Times New Roman" w:cs="Times New Roman"/>
          <w:color w:val="000000"/>
          <w:sz w:val="27"/>
          <w:szCs w:val="27"/>
          <w:lang w:eastAsia="ru-RU"/>
        </w:rPr>
        <w:t xml:space="preserve"> </w:t>
      </w:r>
      <w:r w:rsidRPr="00B43784">
        <w:rPr>
          <w:rFonts w:ascii="Times New Roman" w:eastAsia="Times New Roman" w:hAnsi="Times New Roman" w:cs="Times New Roman"/>
          <w:color w:val="000000"/>
          <w:sz w:val="27"/>
          <w:szCs w:val="27"/>
          <w:lang w:eastAsia="ru-RU"/>
        </w:rPr>
        <w:t>предоставления транспортного средства фрахтователь вправе отказаться от исполнения договора фрахтования и взыскать с фрахтовщика штраф.</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Порядок предъявления претензий к перевозчикам, фрахтовщикам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До предъявления к перевозчикам исков, вытекающих из договоров перевозок грузов, к таким лицам в обязательном порядке предъявляются претензии.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 Порядок оформления претензий устанавливается правилами перевозок пассажиров, правилами перевозок грузов. Претензии к перевозчикам, фрахтовщикам могут быть предъявлены в течение срока исковой давности.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Договор перевозки пассажира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Обязательные реквизиты билета, багажной квитанции, квитанции на провоз ручной клади устанавливаются правилами перевозок пассажиров.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обязан обеспечить перевозчик.</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порядке, установленном правилами перевозок пассажиров.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Перевозка пассажиров и багажа легковым такси;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Перевозка пассажиров и багажа легковым такси осуществляется на основании публичного договора фрахтования, заключенного в устной форме.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 Регулярные перевозки пассажиров и багажа осуществляются по расписаниям.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 Расписание, касающееся перевозок в междугородном сообщении, помимо сведений, указанных в пункте 5 настоящих Правил, содержит временной график прибытия транспортных средств в остановочный пункт.</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 В расписаниях указывается местное время.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Остановка транспортных средств для посадки (высадки) пассажиров по их требованию осуществляется, если:</w:t>
      </w:r>
    </w:p>
    <w:p w:rsidR="00B43784" w:rsidRPr="00B43784" w:rsidRDefault="00B43784" w:rsidP="00B4378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B43784" w:rsidRPr="00B43784" w:rsidRDefault="00B43784" w:rsidP="00B4378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остановочном пункте имеются лица, ожидающие прибытия транспортного средства.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Порядок определения маршрута перевозки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 xml:space="preserve">Схема маршрутов регулярных перевозок представляет собой условное графическое изображение, на котором указывается путь следования </w:t>
      </w:r>
      <w:r w:rsidRPr="00B43784">
        <w:rPr>
          <w:rFonts w:ascii="Times New Roman" w:eastAsia="Times New Roman" w:hAnsi="Times New Roman" w:cs="Times New Roman"/>
          <w:color w:val="000000"/>
          <w:sz w:val="27"/>
          <w:szCs w:val="27"/>
          <w:lang w:eastAsia="ru-RU"/>
        </w:rPr>
        <w:lastRenderedPageBreak/>
        <w:t>транспортного средства от автовокзала до конечных пунктов маршрутов регулярных перевозок. Указанная схема вывешивается в зале ожидания или кассовом зале автовокзала. На схему условными знаками наносится следующая информация:</w:t>
      </w:r>
    </w:p>
    <w:p w:rsidR="00B43784" w:rsidRPr="00B43784" w:rsidRDefault="00B43784" w:rsidP="00B4378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населенные пункты, в которых размещены остановочные пункты маршрутов регулярных перевозок</w:t>
      </w:r>
    </w:p>
    <w:p w:rsidR="00B43784" w:rsidRPr="00B43784" w:rsidRDefault="00B43784" w:rsidP="00B4378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номера маршрутов регулярных перевозок, проходящих через указанные на схеме населенные пункты.</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Плата за пользование легковым такси; документы, подтверждающие оплату пользования легковым такси</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Проезд пассажиров по маршрутам регулярных перевозок осуществляется по билетам. Билет должен содержать обязательные реквизиты. На билете допускается размещение дополнительных реквизитов.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 xml:space="preserve">В случае использования билетов, которые признаются действительными при наличии отметки о гашении, на них размещается </w:t>
      </w:r>
      <w:proofErr w:type="gramStart"/>
      <w:r w:rsidRPr="00B43784">
        <w:rPr>
          <w:rFonts w:ascii="Times New Roman" w:eastAsia="Times New Roman" w:hAnsi="Times New Roman" w:cs="Times New Roman"/>
          <w:color w:val="000000"/>
          <w:sz w:val="27"/>
          <w:szCs w:val="27"/>
          <w:lang w:eastAsia="ru-RU"/>
        </w:rPr>
        <w:t>надпись</w:t>
      </w:r>
      <w:proofErr w:type="gramEnd"/>
      <w:r w:rsidRPr="00B43784">
        <w:rPr>
          <w:rFonts w:ascii="Times New Roman" w:eastAsia="Times New Roman" w:hAnsi="Times New Roman" w:cs="Times New Roman"/>
          <w:color w:val="000000"/>
          <w:sz w:val="27"/>
          <w:szCs w:val="27"/>
          <w:lang w:eastAsia="ru-RU"/>
        </w:rPr>
        <w:t xml:space="preserve"> "Без отметки о гашении недействителен".</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Продажа билетов для проезда в городском и пригородном сообщениях производится:</w:t>
      </w:r>
    </w:p>
    <w:p w:rsidR="00B43784" w:rsidRPr="00B43784" w:rsidRDefault="00B43784" w:rsidP="00B4378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транспортных средствах (кондукторами или водителями);</w:t>
      </w:r>
    </w:p>
    <w:p w:rsidR="00B43784" w:rsidRPr="00B43784" w:rsidRDefault="00B43784" w:rsidP="00B4378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специализированных пунктах и иных местах продажи билетов вне транспортных средств.</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Продажа билетов для проезда в междугородном сообщении производится в кассах автовокзалов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Ответственность за нарушение обязательств по перевозке</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 xml:space="preserve">Перевозчик несет ответственность за сохранность багажа с момента принятия его для перевозки и до момента </w:t>
      </w:r>
      <w:r w:rsidR="004A42C1">
        <w:rPr>
          <w:rFonts w:ascii="Times New Roman" w:eastAsia="Times New Roman" w:hAnsi="Times New Roman" w:cs="Times New Roman"/>
          <w:color w:val="000000"/>
          <w:sz w:val="27"/>
          <w:szCs w:val="27"/>
          <w:lang w:eastAsia="ru-RU"/>
        </w:rPr>
        <w:t xml:space="preserve">выдачи его лицу, </w:t>
      </w:r>
      <w:proofErr w:type="spellStart"/>
      <w:r w:rsidR="004A42C1">
        <w:rPr>
          <w:rFonts w:ascii="Times New Roman" w:eastAsia="Times New Roman" w:hAnsi="Times New Roman" w:cs="Times New Roman"/>
          <w:color w:val="000000"/>
          <w:sz w:val="27"/>
          <w:szCs w:val="27"/>
          <w:lang w:eastAsia="ru-RU"/>
        </w:rPr>
        <w:t>управомочному</w:t>
      </w:r>
      <w:proofErr w:type="spellEnd"/>
      <w:r w:rsidRPr="00B43784">
        <w:rPr>
          <w:rFonts w:ascii="Times New Roman" w:eastAsia="Times New Roman" w:hAnsi="Times New Roman" w:cs="Times New Roman"/>
          <w:color w:val="000000"/>
          <w:sz w:val="27"/>
          <w:szCs w:val="27"/>
          <w:lang w:eastAsia="ru-RU"/>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 Перевозчик возмещает ущерб, причиненный при перевозке багажа, в размере:</w:t>
      </w:r>
    </w:p>
    <w:p w:rsidR="00B43784" w:rsidRPr="00B43784" w:rsidRDefault="00B43784" w:rsidP="00B4378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стоимости утраченного или недостающего груза, багажа в случае его утраты или недостачи багажа;</w:t>
      </w:r>
    </w:p>
    <w:p w:rsidR="00B43784" w:rsidRPr="00B43784" w:rsidRDefault="00B43784" w:rsidP="00B4378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 xml:space="preserve">суммы, на которую понизилась стоимость, багажа, в случае повреждения (порчи, багажа или стоимости багажа в случае невозможности </w:t>
      </w:r>
      <w:bookmarkStart w:id="3" w:name="_GoBack"/>
      <w:bookmarkEnd w:id="3"/>
      <w:proofErr w:type="gramStart"/>
      <w:r w:rsidRPr="00B43784">
        <w:rPr>
          <w:rFonts w:ascii="Times New Roman" w:eastAsia="Times New Roman" w:hAnsi="Times New Roman" w:cs="Times New Roman"/>
          <w:color w:val="000000"/>
          <w:sz w:val="27"/>
          <w:szCs w:val="27"/>
          <w:lang w:eastAsia="ru-RU"/>
        </w:rPr>
        <w:t>восстановления</w:t>
      </w:r>
      <w:proofErr w:type="gramEnd"/>
      <w:r w:rsidRPr="00B43784">
        <w:rPr>
          <w:rFonts w:ascii="Times New Roman" w:eastAsia="Times New Roman" w:hAnsi="Times New Roman" w:cs="Times New Roman"/>
          <w:color w:val="000000"/>
          <w:sz w:val="27"/>
          <w:szCs w:val="27"/>
          <w:lang w:eastAsia="ru-RU"/>
        </w:rPr>
        <w:t xml:space="preserve"> поврежденного (испорченного) багажа;</w:t>
      </w:r>
    </w:p>
    <w:p w:rsidR="00B43784" w:rsidRPr="00B43784" w:rsidRDefault="00B43784" w:rsidP="00B4378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доли объявленной стоимости багажа, соответствующей недостающей или поврежденной (испорченной) части багажа, в случае недостачи, повреждения (порчи) багажа, сданного для перевозки с объявленной ценностью;</w:t>
      </w:r>
    </w:p>
    <w:p w:rsidR="00B43784" w:rsidRPr="00B43784" w:rsidRDefault="00B43784" w:rsidP="00B4378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lastRenderedPageBreak/>
        <w:t>объявленной стоимости в случае утраты багажа, а также невозможности восстановления багажа, сданного для перевозки с объявленной ценностью и испорченного или поврежденного.</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Стоимость багажа определяется исходя из цены багажа, указанной в счете продавца или предусмотренной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 Перевозчик наряду с возмещением ущерба, вызванного утратой, недостачей, повреждением (порчей) перевозимого багажа, возвращает пассажиру провозную плату, полученную за перевозку утраченного, недостающего, поврежденного (испорченного) багажа, если эта провозная плата не входит в его стоимость. Перевозчик освобождается от ответственности за не</w:t>
      </w:r>
      <w:r w:rsidR="004A42C1">
        <w:rPr>
          <w:rFonts w:ascii="Times New Roman" w:eastAsia="Times New Roman" w:hAnsi="Times New Roman" w:cs="Times New Roman"/>
          <w:color w:val="000000"/>
          <w:sz w:val="27"/>
          <w:szCs w:val="27"/>
          <w:lang w:eastAsia="ru-RU"/>
        </w:rPr>
        <w:t xml:space="preserve"> </w:t>
      </w:r>
      <w:r w:rsidRPr="00B43784">
        <w:rPr>
          <w:rFonts w:ascii="Times New Roman" w:eastAsia="Times New Roman" w:hAnsi="Times New Roman" w:cs="Times New Roman"/>
          <w:color w:val="000000"/>
          <w:sz w:val="27"/>
          <w:szCs w:val="27"/>
          <w:lang w:eastAsia="ru-RU"/>
        </w:rPr>
        <w:t>сохранность ручной клади, перевозимой пассажиром, если пассажир не докажет, что не</w:t>
      </w:r>
      <w:r w:rsidR="004A42C1">
        <w:rPr>
          <w:rFonts w:ascii="Times New Roman" w:eastAsia="Times New Roman" w:hAnsi="Times New Roman" w:cs="Times New Roman"/>
          <w:color w:val="000000"/>
          <w:sz w:val="27"/>
          <w:szCs w:val="27"/>
          <w:lang w:eastAsia="ru-RU"/>
        </w:rPr>
        <w:t xml:space="preserve"> </w:t>
      </w:r>
      <w:r w:rsidRPr="00B43784">
        <w:rPr>
          <w:rFonts w:ascii="Times New Roman" w:eastAsia="Times New Roman" w:hAnsi="Times New Roman" w:cs="Times New Roman"/>
          <w:color w:val="000000"/>
          <w:sz w:val="27"/>
          <w:szCs w:val="27"/>
          <w:lang w:eastAsia="ru-RU"/>
        </w:rPr>
        <w:t>сохранность ручной клади произошла по вине перевозчика.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b/>
          <w:bCs/>
          <w:color w:val="000000"/>
          <w:sz w:val="27"/>
          <w:szCs w:val="27"/>
          <w:lang w:eastAsia="ru-RU"/>
        </w:rPr>
        <w:t>Ответственность перевозчика за задержку отправления пассажира</w:t>
      </w:r>
    </w:p>
    <w:p w:rsidR="00B43784" w:rsidRPr="00B43784" w:rsidRDefault="00B43784" w:rsidP="00B4378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43784">
        <w:rPr>
          <w:rFonts w:ascii="Times New Roman" w:eastAsia="Times New Roman" w:hAnsi="Times New Roman" w:cs="Times New Roman"/>
          <w:color w:val="000000"/>
          <w:sz w:val="27"/>
          <w:szCs w:val="27"/>
          <w:lang w:eastAsia="ru-RU"/>
        </w:rP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B43784" w:rsidRPr="00B43784" w:rsidRDefault="00B43784" w:rsidP="00B43784">
      <w:pPr>
        <w:spacing w:after="160" w:line="259" w:lineRule="auto"/>
        <w:jc w:val="center"/>
        <w:rPr>
          <w:rFonts w:ascii="Times New Roman" w:hAnsi="Times New Roman"/>
          <w:sz w:val="24"/>
          <w:szCs w:val="24"/>
        </w:rPr>
      </w:pPr>
    </w:p>
    <w:p w:rsidR="00B43784" w:rsidRPr="00B43784" w:rsidRDefault="00B43784" w:rsidP="00B43784">
      <w:pPr>
        <w:spacing w:after="160" w:line="259" w:lineRule="auto"/>
        <w:jc w:val="center"/>
        <w:rPr>
          <w:rFonts w:ascii="Times New Roman" w:hAnsi="Times New Roman"/>
          <w:sz w:val="24"/>
          <w:szCs w:val="24"/>
        </w:rPr>
      </w:pPr>
    </w:p>
    <w:p w:rsidR="004E713F" w:rsidRDefault="004E713F"/>
    <w:p w:rsidR="00B43784" w:rsidRDefault="00B43784"/>
    <w:sectPr w:rsidR="00B4378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7F" w:rsidRDefault="006F4A7F" w:rsidP="00B43784">
      <w:pPr>
        <w:spacing w:after="0" w:line="240" w:lineRule="auto"/>
      </w:pPr>
      <w:r>
        <w:separator/>
      </w:r>
    </w:p>
  </w:endnote>
  <w:endnote w:type="continuationSeparator" w:id="0">
    <w:p w:rsidR="006F4A7F" w:rsidRDefault="006F4A7F" w:rsidP="00B4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31076"/>
      <w:docPartObj>
        <w:docPartGallery w:val="Page Numbers (Bottom of Page)"/>
        <w:docPartUnique/>
      </w:docPartObj>
    </w:sdtPr>
    <w:sdtEndPr/>
    <w:sdtContent>
      <w:p w:rsidR="00B43784" w:rsidRDefault="00B43784">
        <w:pPr>
          <w:pStyle w:val="a5"/>
          <w:jc w:val="right"/>
        </w:pPr>
        <w:r>
          <w:fldChar w:fldCharType="begin"/>
        </w:r>
        <w:r>
          <w:instrText>PAGE   \* MERGEFORMAT</w:instrText>
        </w:r>
        <w:r>
          <w:fldChar w:fldCharType="separate"/>
        </w:r>
        <w:r w:rsidR="004A42C1">
          <w:rPr>
            <w:noProof/>
          </w:rPr>
          <w:t>19</w:t>
        </w:r>
        <w:r>
          <w:fldChar w:fldCharType="end"/>
        </w:r>
      </w:p>
    </w:sdtContent>
  </w:sdt>
  <w:p w:rsidR="00B43784" w:rsidRDefault="00B437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7F" w:rsidRDefault="006F4A7F" w:rsidP="00B43784">
      <w:pPr>
        <w:spacing w:after="0" w:line="240" w:lineRule="auto"/>
      </w:pPr>
      <w:r>
        <w:separator/>
      </w:r>
    </w:p>
  </w:footnote>
  <w:footnote w:type="continuationSeparator" w:id="0">
    <w:p w:rsidR="006F4A7F" w:rsidRDefault="006F4A7F" w:rsidP="00B43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6E7"/>
    <w:multiLevelType w:val="multilevel"/>
    <w:tmpl w:val="F34E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01110"/>
    <w:multiLevelType w:val="multilevel"/>
    <w:tmpl w:val="67E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A424F"/>
    <w:multiLevelType w:val="multilevel"/>
    <w:tmpl w:val="3FC0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43986"/>
    <w:multiLevelType w:val="multilevel"/>
    <w:tmpl w:val="EF08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24198"/>
    <w:multiLevelType w:val="multilevel"/>
    <w:tmpl w:val="2ED6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B20D9"/>
    <w:multiLevelType w:val="multilevel"/>
    <w:tmpl w:val="BC9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414BA"/>
    <w:multiLevelType w:val="multilevel"/>
    <w:tmpl w:val="B1D8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2141A"/>
    <w:multiLevelType w:val="multilevel"/>
    <w:tmpl w:val="9AA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E2725"/>
    <w:multiLevelType w:val="multilevel"/>
    <w:tmpl w:val="D1B0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6"/>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6A"/>
    <w:rsid w:val="00060A5E"/>
    <w:rsid w:val="00132FB1"/>
    <w:rsid w:val="0042756A"/>
    <w:rsid w:val="004A42C1"/>
    <w:rsid w:val="004C7D0D"/>
    <w:rsid w:val="004E713F"/>
    <w:rsid w:val="006F4A7F"/>
    <w:rsid w:val="00B43784"/>
    <w:rsid w:val="00D15CF7"/>
    <w:rsid w:val="00DD4E45"/>
    <w:rsid w:val="00F7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BC8D3-1872-4295-A44A-2648377D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7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784"/>
  </w:style>
  <w:style w:type="paragraph" w:styleId="a5">
    <w:name w:val="footer"/>
    <w:basedOn w:val="a"/>
    <w:link w:val="a6"/>
    <w:uiPriority w:val="99"/>
    <w:unhideWhenUsed/>
    <w:rsid w:val="00B437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6401</Words>
  <Characters>36491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7</cp:revision>
  <dcterms:created xsi:type="dcterms:W3CDTF">2014-12-18T08:21:00Z</dcterms:created>
  <dcterms:modified xsi:type="dcterms:W3CDTF">2019-04-02T02:40:00Z</dcterms:modified>
</cp:coreProperties>
</file>